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F9E1" w14:textId="77777777" w:rsidR="00C627A0" w:rsidRDefault="00C627A0">
      <w:pPr>
        <w:rPr>
          <w:rStyle w:val="x193iq5w"/>
        </w:rPr>
      </w:pPr>
      <w:r>
        <w:rPr>
          <w:rStyle w:val="x193iq5w"/>
        </w:rPr>
        <w:t xml:space="preserve">Regulamin indywidualnych Mistrzostw Sochaczewa dla juniorów i seniorów szachowych o Puchar Burmistrza Miasta Sochaczew </w:t>
      </w:r>
    </w:p>
    <w:p w14:paraId="361139C9" w14:textId="096BC2AC" w:rsidR="0070098A" w:rsidRDefault="00C627A0">
      <w:pPr>
        <w:rPr>
          <w:rStyle w:val="x193iq5w"/>
        </w:rPr>
      </w:pPr>
      <w:r>
        <w:rPr>
          <w:rStyle w:val="x193iq5w"/>
        </w:rPr>
        <w:t>Cele</w:t>
      </w:r>
    </w:p>
    <w:p w14:paraId="717439A2" w14:textId="53EFEAD8" w:rsidR="00C627A0" w:rsidRDefault="00C627A0">
      <w:pPr>
        <w:rPr>
          <w:rStyle w:val="x193iq5w"/>
        </w:rPr>
      </w:pPr>
      <w:r>
        <w:rPr>
          <w:rStyle w:val="x193iq5w"/>
        </w:rPr>
        <w:t xml:space="preserve">1.1 Wyłonienie indywidualnego Mistrza Sochaczewa w Szachach Błyskawicznych. </w:t>
      </w:r>
    </w:p>
    <w:p w14:paraId="0E44A294" w14:textId="203A2398" w:rsidR="00C627A0" w:rsidRDefault="00C627A0">
      <w:pPr>
        <w:rPr>
          <w:rStyle w:val="x193iq5w"/>
        </w:rPr>
      </w:pPr>
      <w:r>
        <w:rPr>
          <w:rStyle w:val="x193iq5w"/>
        </w:rPr>
        <w:t xml:space="preserve">Organizatorzy: </w:t>
      </w:r>
    </w:p>
    <w:p w14:paraId="61714D85" w14:textId="77777777" w:rsidR="00C627A0" w:rsidRDefault="00C627A0">
      <w:pPr>
        <w:rPr>
          <w:rStyle w:val="x193iq5w"/>
        </w:rPr>
      </w:pPr>
      <w:r>
        <w:rPr>
          <w:rStyle w:val="x193iq5w"/>
        </w:rPr>
        <w:t xml:space="preserve">2.1 Urząd Miasta Sochaczew, Szkoła Podstawowa Nr 3, Stanisław Osiecki, Mistrz FIDE, Jakub Seklecki. </w:t>
      </w:r>
    </w:p>
    <w:p w14:paraId="69B5D40A" w14:textId="6E22A40F" w:rsidR="00C627A0" w:rsidRDefault="00C627A0">
      <w:pPr>
        <w:rPr>
          <w:rStyle w:val="x193iq5w"/>
        </w:rPr>
      </w:pPr>
      <w:r>
        <w:rPr>
          <w:rStyle w:val="x193iq5w"/>
        </w:rPr>
        <w:t>Kategorie:</w:t>
      </w:r>
    </w:p>
    <w:p w14:paraId="1784EB21" w14:textId="48531F93" w:rsidR="00C627A0" w:rsidRDefault="00C627A0">
      <w:pPr>
        <w:rPr>
          <w:rStyle w:val="x193iq5w"/>
        </w:rPr>
      </w:pPr>
      <w:r>
        <w:rPr>
          <w:rStyle w:val="x193iq5w"/>
        </w:rPr>
        <w:t>3.1 Kategoria I- do 15 r.ż.</w:t>
      </w:r>
      <w:r w:rsidR="0070098A">
        <w:rPr>
          <w:rStyle w:val="x193iq5w"/>
        </w:rPr>
        <w:t xml:space="preserve"> – 20 osób</w:t>
      </w:r>
    </w:p>
    <w:p w14:paraId="4D55DD03" w14:textId="24128173" w:rsidR="00C627A0" w:rsidRDefault="00C627A0">
      <w:pPr>
        <w:rPr>
          <w:rStyle w:val="x193iq5w"/>
        </w:rPr>
      </w:pPr>
      <w:r>
        <w:rPr>
          <w:rStyle w:val="x193iq5w"/>
        </w:rPr>
        <w:t>3.2 Kategoria II – powyżej 15 r.ż</w:t>
      </w:r>
      <w:r w:rsidR="0070098A">
        <w:rPr>
          <w:rStyle w:val="x193iq5w"/>
        </w:rPr>
        <w:t xml:space="preserve"> – 20 osób</w:t>
      </w:r>
    </w:p>
    <w:p w14:paraId="545BA8E1" w14:textId="77777777" w:rsidR="0070098A" w:rsidRDefault="00C627A0">
      <w:pPr>
        <w:rPr>
          <w:rStyle w:val="x193iq5w"/>
        </w:rPr>
      </w:pPr>
      <w:r>
        <w:rPr>
          <w:rStyle w:val="x193iq5w"/>
        </w:rPr>
        <w:t xml:space="preserve">Termin i miejsce: </w:t>
      </w:r>
    </w:p>
    <w:p w14:paraId="73C6B029" w14:textId="48071FCC" w:rsidR="00C627A0" w:rsidRDefault="0070098A">
      <w:pPr>
        <w:rPr>
          <w:rStyle w:val="x193iq5w"/>
        </w:rPr>
      </w:pPr>
      <w:r>
        <w:rPr>
          <w:rStyle w:val="x193iq5w"/>
        </w:rPr>
        <w:t>4</w:t>
      </w:r>
      <w:r w:rsidR="00C627A0">
        <w:rPr>
          <w:rStyle w:val="x193iq5w"/>
        </w:rPr>
        <w:t xml:space="preserve">.1 Szkoła Podstawowa Nr 3 im. Bolesława Krzywoustego, ul. Ryszarda Kaczorowskiego 5, Sochaczew – 12.06.2026 godz. 11.00. </w:t>
      </w:r>
    </w:p>
    <w:p w14:paraId="698DC332" w14:textId="77777777" w:rsidR="0070098A" w:rsidRDefault="00C627A0">
      <w:pPr>
        <w:rPr>
          <w:rStyle w:val="x193iq5w"/>
        </w:rPr>
      </w:pPr>
      <w:r>
        <w:rPr>
          <w:rStyle w:val="x193iq5w"/>
        </w:rPr>
        <w:t xml:space="preserve">Uczestnictwo: </w:t>
      </w:r>
    </w:p>
    <w:p w14:paraId="2B57212A" w14:textId="27C91DED" w:rsidR="00C627A0" w:rsidRDefault="0070098A">
      <w:pPr>
        <w:rPr>
          <w:rStyle w:val="x193iq5w"/>
        </w:rPr>
      </w:pPr>
      <w:r>
        <w:rPr>
          <w:rStyle w:val="x193iq5w"/>
        </w:rPr>
        <w:t>5</w:t>
      </w:r>
      <w:r w:rsidR="00C627A0">
        <w:rPr>
          <w:rStyle w:val="x193iq5w"/>
        </w:rPr>
        <w:t xml:space="preserve">.1 Prawo udziału przysługuje mieszkańcom miasta Sochaczew oraz juniorom i seniorom reprezentującym miasto Sochaczew w ogólnopolskich turniejach szachowych. </w:t>
      </w:r>
    </w:p>
    <w:p w14:paraId="61671DB3" w14:textId="77777777" w:rsidR="0070098A" w:rsidRDefault="00C627A0">
      <w:pPr>
        <w:rPr>
          <w:rStyle w:val="x193iq5w"/>
        </w:rPr>
      </w:pPr>
      <w:r>
        <w:rPr>
          <w:rStyle w:val="x193iq5w"/>
        </w:rPr>
        <w:t xml:space="preserve">Zgłoszenia: </w:t>
      </w:r>
    </w:p>
    <w:p w14:paraId="3A427B66" w14:textId="34FCCD92" w:rsidR="002E436E" w:rsidRDefault="0070098A">
      <w:pPr>
        <w:rPr>
          <w:rStyle w:val="x193iq5w"/>
        </w:rPr>
      </w:pPr>
      <w:r>
        <w:rPr>
          <w:rStyle w:val="x193iq5w"/>
        </w:rPr>
        <w:t>6</w:t>
      </w:r>
      <w:r w:rsidR="00C627A0">
        <w:rPr>
          <w:rStyle w:val="x193iq5w"/>
        </w:rPr>
        <w:t xml:space="preserve">.1 Zawodnicy dokonują zgłoszenia udziału do dnia 5.06.2026 na adres mailowy: </w:t>
      </w:r>
      <w:r w:rsidR="00A23BBD">
        <w:rPr>
          <w:rStyle w:val="x193iq5w"/>
        </w:rPr>
        <w:t>sport@sochaczew.pl</w:t>
      </w:r>
    </w:p>
    <w:p w14:paraId="5D877F36" w14:textId="199DF5E6" w:rsidR="002E436E" w:rsidRDefault="0070098A">
      <w:pPr>
        <w:rPr>
          <w:rStyle w:val="x193iq5w"/>
        </w:rPr>
      </w:pPr>
      <w:r>
        <w:rPr>
          <w:rStyle w:val="x193iq5w"/>
        </w:rPr>
        <w:t>6</w:t>
      </w:r>
      <w:r w:rsidR="002E436E">
        <w:rPr>
          <w:rStyle w:val="x193iq5w"/>
        </w:rPr>
        <w:t>.2 Zgłoszenia osób niepełnoletnich może dokonać tylko rodzic lub opiekun prawny.</w:t>
      </w:r>
    </w:p>
    <w:p w14:paraId="737F70C4" w14:textId="061C2B2C" w:rsidR="002E436E" w:rsidRDefault="0070098A">
      <w:pPr>
        <w:rPr>
          <w:rStyle w:val="x193iq5w"/>
        </w:rPr>
      </w:pPr>
      <w:r>
        <w:rPr>
          <w:rStyle w:val="x193iq5w"/>
        </w:rPr>
        <w:t>6</w:t>
      </w:r>
      <w:r w:rsidR="002E436E">
        <w:rPr>
          <w:rStyle w:val="x193iq5w"/>
        </w:rPr>
        <w:t>.3 W przypadku wolnych miejsc dopuszcza się możliwość zgłoszenia udziału w dniu zawodów, przed rozpoczęciem turnieju.</w:t>
      </w:r>
    </w:p>
    <w:p w14:paraId="3F54ECC4" w14:textId="1BE8236B" w:rsidR="00C627A0" w:rsidRDefault="00C627A0">
      <w:pPr>
        <w:rPr>
          <w:rStyle w:val="x193iq5w"/>
        </w:rPr>
      </w:pPr>
      <w:r>
        <w:rPr>
          <w:rStyle w:val="x193iq5w"/>
        </w:rPr>
        <w:t xml:space="preserve">System rozgrywek. </w:t>
      </w:r>
    </w:p>
    <w:p w14:paraId="6A73E588" w14:textId="77777777" w:rsidR="0070098A" w:rsidRDefault="00C627A0">
      <w:pPr>
        <w:rPr>
          <w:rStyle w:val="x193iq5w"/>
        </w:rPr>
      </w:pPr>
      <w:r>
        <w:rPr>
          <w:rStyle w:val="x193iq5w"/>
        </w:rPr>
        <w:t xml:space="preserve">Tempo gry. </w:t>
      </w:r>
    </w:p>
    <w:p w14:paraId="3F2608C3" w14:textId="37EF17E1" w:rsidR="00C627A0" w:rsidRDefault="0070098A">
      <w:pPr>
        <w:rPr>
          <w:rStyle w:val="x193iq5w"/>
        </w:rPr>
      </w:pPr>
      <w:r>
        <w:rPr>
          <w:rStyle w:val="x193iq5w"/>
        </w:rPr>
        <w:t>7</w:t>
      </w:r>
      <w:r w:rsidR="00C627A0">
        <w:rPr>
          <w:rStyle w:val="x193iq5w"/>
        </w:rPr>
        <w:t xml:space="preserve">.1 Turniej będzie rozgrywany systemem kołowym do 10 uczestników lub systemem szwajcarskim 9 rund przy udziale więcej niż 10 zawodników w dwóch grupach do 15 lat i powyżej 15 lat. </w:t>
      </w:r>
    </w:p>
    <w:p w14:paraId="6BEF2474" w14:textId="77777777" w:rsidR="0070098A" w:rsidRDefault="00C627A0">
      <w:pPr>
        <w:rPr>
          <w:rStyle w:val="x193iq5w"/>
        </w:rPr>
      </w:pPr>
      <w:r>
        <w:rPr>
          <w:rStyle w:val="x193iq5w"/>
        </w:rPr>
        <w:t xml:space="preserve">Tempo gry: 3 min. na partię dla zawodnika z dodawaniem 2 sekund za każde posunięcie. </w:t>
      </w:r>
    </w:p>
    <w:p w14:paraId="579525C1" w14:textId="45BC82B5" w:rsidR="00C627A0" w:rsidRDefault="0070098A">
      <w:pPr>
        <w:rPr>
          <w:rStyle w:val="x193iq5w"/>
        </w:rPr>
      </w:pPr>
      <w:r>
        <w:rPr>
          <w:rStyle w:val="x193iq5w"/>
        </w:rPr>
        <w:t>7</w:t>
      </w:r>
      <w:r w:rsidR="00C627A0">
        <w:rPr>
          <w:rStyle w:val="x193iq5w"/>
        </w:rPr>
        <w:t>.2 Obowiązują aktualne przepisy FIDE i Polskiego Związku Szachowego.</w:t>
      </w:r>
    </w:p>
    <w:p w14:paraId="11C63952" w14:textId="77777777" w:rsidR="00C627A0" w:rsidRDefault="00C627A0">
      <w:pPr>
        <w:rPr>
          <w:rStyle w:val="x193iq5w"/>
        </w:rPr>
      </w:pPr>
      <w:r>
        <w:rPr>
          <w:rStyle w:val="x193iq5w"/>
        </w:rPr>
        <w:t xml:space="preserve">Ocena wyników. </w:t>
      </w:r>
    </w:p>
    <w:p w14:paraId="29198951" w14:textId="7A9BCAB5" w:rsidR="00C627A0" w:rsidRDefault="0070098A">
      <w:pPr>
        <w:rPr>
          <w:rStyle w:val="x193iq5w"/>
        </w:rPr>
      </w:pPr>
      <w:r>
        <w:rPr>
          <w:rStyle w:val="x193iq5w"/>
        </w:rPr>
        <w:lastRenderedPageBreak/>
        <w:t>8</w:t>
      </w:r>
      <w:r w:rsidR="00C627A0">
        <w:rPr>
          <w:rStyle w:val="x193iq5w"/>
        </w:rPr>
        <w:t xml:space="preserve">.1 Kolejność miejsc ustala się według następujących kryteriów: </w:t>
      </w:r>
    </w:p>
    <w:p w14:paraId="7D804CAB" w14:textId="2093B94E" w:rsidR="00C627A0" w:rsidRDefault="0070098A">
      <w:pPr>
        <w:rPr>
          <w:rStyle w:val="x193iq5w"/>
        </w:rPr>
      </w:pPr>
      <w:r>
        <w:rPr>
          <w:rStyle w:val="x193iq5w"/>
        </w:rPr>
        <w:t>8</w:t>
      </w:r>
      <w:r w:rsidR="00C627A0">
        <w:rPr>
          <w:rStyle w:val="x193iq5w"/>
        </w:rPr>
        <w:t xml:space="preserve">.2 Suma zdobytych punktów. </w:t>
      </w:r>
    </w:p>
    <w:p w14:paraId="26FBAD75" w14:textId="4075A541" w:rsidR="00C627A0" w:rsidRDefault="0070098A">
      <w:pPr>
        <w:rPr>
          <w:rStyle w:val="x193iq5w"/>
        </w:rPr>
      </w:pPr>
      <w:r>
        <w:rPr>
          <w:rStyle w:val="x193iq5w"/>
        </w:rPr>
        <w:t>8</w:t>
      </w:r>
      <w:r w:rsidR="00C627A0">
        <w:rPr>
          <w:rStyle w:val="x193iq5w"/>
        </w:rPr>
        <w:t xml:space="preserve">.3 W przypadku równej ilości punktów decyduje punktacja pomocnicza – zgodna z kodeksem Polskiego Związku Szachowego. </w:t>
      </w:r>
    </w:p>
    <w:p w14:paraId="5CC04583" w14:textId="77777777" w:rsidR="002E436E" w:rsidRDefault="00C627A0">
      <w:pPr>
        <w:rPr>
          <w:rStyle w:val="x193iq5w"/>
        </w:rPr>
      </w:pPr>
      <w:r>
        <w:rPr>
          <w:rStyle w:val="x193iq5w"/>
        </w:rPr>
        <w:t xml:space="preserve">Nagrody i wyróżnienia. </w:t>
      </w:r>
    </w:p>
    <w:p w14:paraId="0B3830EF" w14:textId="5FB2F2E3" w:rsidR="002E436E" w:rsidRDefault="0070098A">
      <w:pPr>
        <w:rPr>
          <w:rStyle w:val="x193iq5w"/>
        </w:rPr>
      </w:pPr>
      <w:r>
        <w:rPr>
          <w:rStyle w:val="x193iq5w"/>
        </w:rPr>
        <w:t>9</w:t>
      </w:r>
      <w:r w:rsidR="00C627A0">
        <w:rPr>
          <w:rStyle w:val="x193iq5w"/>
        </w:rPr>
        <w:t>.1</w:t>
      </w:r>
      <w:r w:rsidR="002E436E">
        <w:rPr>
          <w:rStyle w:val="x193iq5w"/>
        </w:rPr>
        <w:t xml:space="preserve"> Trzech pierwszych zawodników z każdej kategorii, najmłodszy zawodnik oraz najlepsza zawodniczka z każdej kategorii.</w:t>
      </w:r>
    </w:p>
    <w:p w14:paraId="2F40FEFE" w14:textId="77777777" w:rsidR="002E436E" w:rsidRDefault="00C627A0">
      <w:pPr>
        <w:rPr>
          <w:rStyle w:val="x193iq5w"/>
        </w:rPr>
      </w:pPr>
      <w:r>
        <w:rPr>
          <w:rStyle w:val="x193iq5w"/>
        </w:rPr>
        <w:t xml:space="preserve">Sędziowanie. </w:t>
      </w:r>
    </w:p>
    <w:p w14:paraId="309ED12C" w14:textId="4CEBD7E7" w:rsidR="002E436E" w:rsidRDefault="0070098A">
      <w:pPr>
        <w:rPr>
          <w:rStyle w:val="x193iq5w"/>
        </w:rPr>
      </w:pPr>
      <w:r>
        <w:rPr>
          <w:rStyle w:val="x193iq5w"/>
        </w:rPr>
        <w:t>10</w:t>
      </w:r>
      <w:r w:rsidR="00C627A0">
        <w:rPr>
          <w:rStyle w:val="x193iq5w"/>
        </w:rPr>
        <w:t xml:space="preserve">.1 Zawody poprowadzi sędzia główny licencjonowany Mistrz FIDE Stanisław Osiecki i licencjonowany sędzia Jakub Seklecki. </w:t>
      </w:r>
    </w:p>
    <w:p w14:paraId="1E2AF023" w14:textId="0DF4A9EE" w:rsidR="002E436E" w:rsidRDefault="0070098A">
      <w:pPr>
        <w:rPr>
          <w:rStyle w:val="x193iq5w"/>
        </w:rPr>
      </w:pPr>
      <w:r>
        <w:rPr>
          <w:rStyle w:val="x193iq5w"/>
        </w:rPr>
        <w:t>10</w:t>
      </w:r>
      <w:r w:rsidR="00C627A0">
        <w:rPr>
          <w:rStyle w:val="x193iq5w"/>
        </w:rPr>
        <w:t xml:space="preserve">.2 Decyzje podjęte przez sędziego głównego są ostateczne. </w:t>
      </w:r>
    </w:p>
    <w:p w14:paraId="4ED7C218" w14:textId="77777777" w:rsidR="0070098A" w:rsidRDefault="00C627A0">
      <w:pPr>
        <w:rPr>
          <w:rStyle w:val="x193iq5w"/>
        </w:rPr>
      </w:pPr>
      <w:r>
        <w:rPr>
          <w:rStyle w:val="x193iq5w"/>
        </w:rPr>
        <w:t xml:space="preserve">Postanowienia końcowe. </w:t>
      </w:r>
    </w:p>
    <w:p w14:paraId="11EF0F7D" w14:textId="775C7723" w:rsidR="002E436E" w:rsidRDefault="0070098A">
      <w:pPr>
        <w:rPr>
          <w:rStyle w:val="x193iq5w"/>
        </w:rPr>
      </w:pPr>
      <w:r>
        <w:rPr>
          <w:rStyle w:val="x193iq5w"/>
        </w:rPr>
        <w:t xml:space="preserve">11.1 </w:t>
      </w:r>
      <w:r w:rsidR="00C627A0">
        <w:rPr>
          <w:rStyle w:val="x193iq5w"/>
        </w:rPr>
        <w:t xml:space="preserve">Prawo ostatecznej interpretacji należy do sędziego głównego określonego niniejszym regulaminem. </w:t>
      </w:r>
    </w:p>
    <w:p w14:paraId="5BD5638E" w14:textId="7E27D451" w:rsidR="00477092" w:rsidRDefault="00477092"/>
    <w:p w14:paraId="7B0C1E8E" w14:textId="2F0E3FFE" w:rsidR="005D0492" w:rsidRDefault="005D0492">
      <w:r>
        <w:t>Załącznik: KARTA ZGŁOSZENIA UCZESTNICTWA</w:t>
      </w:r>
    </w:p>
    <w:sectPr w:rsidR="005D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A0"/>
    <w:rsid w:val="000E741C"/>
    <w:rsid w:val="000F423C"/>
    <w:rsid w:val="002E436E"/>
    <w:rsid w:val="00477092"/>
    <w:rsid w:val="005D0492"/>
    <w:rsid w:val="0070098A"/>
    <w:rsid w:val="00A23BBD"/>
    <w:rsid w:val="00C627A0"/>
    <w:rsid w:val="00D80389"/>
    <w:rsid w:val="00F7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3D52"/>
  <w15:chartTrackingRefBased/>
  <w15:docId w15:val="{DAAC8035-1879-416A-89A5-A186131B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2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7A0"/>
    <w:rPr>
      <w:b/>
      <w:bCs/>
      <w:smallCaps/>
      <w:color w:val="0F4761" w:themeColor="accent1" w:themeShade="BF"/>
      <w:spacing w:val="5"/>
    </w:rPr>
  </w:style>
  <w:style w:type="character" w:customStyle="1" w:styleId="x193iq5w">
    <w:name w:val="x193iq5w"/>
    <w:basedOn w:val="Domylnaczcionkaakapitu"/>
    <w:rsid w:val="00C6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Sochaczew Sochaczew</dc:creator>
  <cp:keywords/>
  <dc:description/>
  <cp:lastModifiedBy>UM Sochaczew Sochaczew</cp:lastModifiedBy>
  <cp:revision>3</cp:revision>
  <dcterms:created xsi:type="dcterms:W3CDTF">2026-05-11T11:49:00Z</dcterms:created>
  <dcterms:modified xsi:type="dcterms:W3CDTF">2026-05-13T10:52:00Z</dcterms:modified>
</cp:coreProperties>
</file>